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CD8E" w14:textId="2ABC48D0" w:rsidR="00243F67" w:rsidRDefault="00243F67"/>
    <w:p w14:paraId="369EAE7D" w14:textId="5A422D10" w:rsidR="00243F67" w:rsidRDefault="00243F67" w:rsidP="00243F67"/>
    <w:p w14:paraId="7FF6B0B6" w14:textId="14262267" w:rsidR="00243F67" w:rsidRDefault="00243F67" w:rsidP="00243F67">
      <w:pPr>
        <w:tabs>
          <w:tab w:val="left" w:pos="2688"/>
        </w:tabs>
      </w:pPr>
      <w:r>
        <w:tab/>
      </w:r>
    </w:p>
    <w:p w14:paraId="0D84531A" w14:textId="70B0205B" w:rsidR="00E00195" w:rsidRDefault="00E00195" w:rsidP="00243F67">
      <w:pPr>
        <w:tabs>
          <w:tab w:val="left" w:pos="2688"/>
        </w:tabs>
        <w:rPr>
          <w:rFonts w:ascii="Calibri" w:hAnsi="Calibri" w:cs="Calibri"/>
          <w:noProof/>
        </w:rPr>
      </w:pPr>
    </w:p>
    <w:p w14:paraId="491BBBE1" w14:textId="21531679" w:rsidR="004D29AB" w:rsidRPr="004D29AB" w:rsidRDefault="004D29AB" w:rsidP="004D29AB">
      <w:pPr>
        <w:tabs>
          <w:tab w:val="left" w:pos="2688"/>
        </w:tabs>
        <w:jc w:val="center"/>
        <w:rPr>
          <w:rFonts w:ascii="Calibri" w:hAnsi="Calibri" w:cs="Calibri"/>
          <w:b/>
          <w:bCs/>
          <w:noProof/>
        </w:rPr>
      </w:pPr>
      <w:r w:rsidRPr="004D29AB">
        <w:rPr>
          <w:rFonts w:ascii="Calibri" w:hAnsi="Calibri" w:cs="Calibri"/>
          <w:b/>
          <w:bCs/>
          <w:noProof/>
        </w:rPr>
        <w:t>Decemeber 17, 2025 – Board Meeting Minutes</w:t>
      </w:r>
    </w:p>
    <w:p w14:paraId="770C9C9A" w14:textId="77777777" w:rsidR="004D29AB" w:rsidRDefault="004D29AB" w:rsidP="004D29AB">
      <w:pPr>
        <w:tabs>
          <w:tab w:val="left" w:pos="2688"/>
        </w:tabs>
        <w:jc w:val="center"/>
        <w:rPr>
          <w:rFonts w:ascii="Calibri" w:hAnsi="Calibri" w:cs="Calibri"/>
          <w:noProof/>
        </w:rPr>
      </w:pPr>
    </w:p>
    <w:p w14:paraId="0F9992C0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Date:         December 17, 2025</w:t>
      </w:r>
    </w:p>
    <w:p w14:paraId="119F863A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Time:         3:00 pm</w:t>
      </w:r>
    </w:p>
    <w:p w14:paraId="2FED1492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Location:   820 Pole Line Rd, Davis, CA 95618</w:t>
      </w:r>
    </w:p>
    <w:p w14:paraId="353AF30A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b/>
          <w:bCs/>
          <w:sz w:val="22"/>
          <w:szCs w:val="22"/>
        </w:rPr>
        <w:t xml:space="preserve">Board of Trustees: </w:t>
      </w:r>
      <w:r w:rsidRPr="004D29AB">
        <w:rPr>
          <w:sz w:val="22"/>
          <w:szCs w:val="22"/>
        </w:rPr>
        <w:t xml:space="preserve">Chairperson Kate Bowen, Vice Chairperson Stephen Souza Board Members: Gail Jankowski (Absent), Ro </w:t>
      </w:r>
      <w:proofErr w:type="spellStart"/>
      <w:r w:rsidRPr="004D29AB">
        <w:rPr>
          <w:sz w:val="22"/>
          <w:szCs w:val="22"/>
        </w:rPr>
        <w:t>Mottsmith</w:t>
      </w:r>
      <w:proofErr w:type="spellEnd"/>
      <w:r w:rsidRPr="004D29AB">
        <w:rPr>
          <w:sz w:val="22"/>
          <w:szCs w:val="22"/>
        </w:rPr>
        <w:t>, Alex Meyer, and Joseph Cattarin.</w:t>
      </w:r>
    </w:p>
    <w:p w14:paraId="318AA3D8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b/>
          <w:bCs/>
          <w:sz w:val="22"/>
          <w:szCs w:val="22"/>
        </w:rPr>
        <w:t>Staff</w:t>
      </w:r>
      <w:r w:rsidRPr="004D29AB">
        <w:rPr>
          <w:sz w:val="22"/>
          <w:szCs w:val="22"/>
        </w:rPr>
        <w:t>: District Manager Jessica Smithers; Family &amp; Business Coordinator Iris Tinsley; Groundskeeper Dylan Weiss; Groundskeeper David Crowley</w:t>
      </w:r>
    </w:p>
    <w:p w14:paraId="2EBC6DD0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b/>
          <w:bCs/>
          <w:sz w:val="22"/>
          <w:szCs w:val="22"/>
        </w:rPr>
        <w:t>Open Session</w:t>
      </w:r>
    </w:p>
    <w:p w14:paraId="0DCD7DF6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 xml:space="preserve">I.   Call to Order </w:t>
      </w:r>
      <w:r w:rsidRPr="004D29AB">
        <w:rPr>
          <w:b/>
          <w:bCs/>
          <w:sz w:val="22"/>
          <w:szCs w:val="22"/>
        </w:rPr>
        <w:t>3:16pm </w:t>
      </w:r>
    </w:p>
    <w:p w14:paraId="1F65FF17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 xml:space="preserve">II. Approval of the Agenda </w:t>
      </w:r>
      <w:r w:rsidRPr="004D29AB">
        <w:rPr>
          <w:b/>
          <w:bCs/>
          <w:sz w:val="22"/>
          <w:szCs w:val="22"/>
        </w:rPr>
        <w:t>(4-0-0) </w:t>
      </w:r>
    </w:p>
    <w:p w14:paraId="26F7DC17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III. Trustee Announcements</w:t>
      </w:r>
    </w:p>
    <w:p w14:paraId="0DC323D1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a.                Conflict of interest</w:t>
      </w:r>
    </w:p>
    <w:p w14:paraId="1241CB04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None.</w:t>
      </w:r>
    </w:p>
    <w:p w14:paraId="011613E0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IV. Public comment</w:t>
      </w:r>
    </w:p>
    <w:p w14:paraId="47052D6D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None. </w:t>
      </w:r>
    </w:p>
    <w:p w14:paraId="2CAC7927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V.   Approval of the Minutes</w:t>
      </w:r>
      <w:r w:rsidRPr="004D29AB">
        <w:rPr>
          <w:b/>
          <w:bCs/>
          <w:sz w:val="22"/>
          <w:szCs w:val="22"/>
        </w:rPr>
        <w:t xml:space="preserve"> (4-0-0)</w:t>
      </w:r>
      <w:r w:rsidRPr="004D29AB">
        <w:rPr>
          <w:sz w:val="22"/>
          <w:szCs w:val="22"/>
        </w:rPr>
        <w:t> </w:t>
      </w:r>
    </w:p>
    <w:p w14:paraId="6FB0A834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VI. Informational Items</w:t>
      </w:r>
    </w:p>
    <w:p w14:paraId="6731C754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a. District Manager Report</w:t>
      </w:r>
    </w:p>
    <w:p w14:paraId="7BB8C5D7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Presented and received. </w:t>
      </w:r>
    </w:p>
    <w:p w14:paraId="7A8AD19F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b. District Project Update – Roadway Expansion and New Service Shed</w:t>
      </w:r>
    </w:p>
    <w:p w14:paraId="61A3DCCF" w14:textId="77777777" w:rsid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 xml:space="preserve">Madrone Ecological has finalized the Arboreta review and roadways have been shifted slightly to avoid tree removal. The roadways are now </w:t>
      </w:r>
      <w:proofErr w:type="gramStart"/>
      <w:r w:rsidRPr="004D29AB">
        <w:rPr>
          <w:sz w:val="22"/>
          <w:szCs w:val="22"/>
        </w:rPr>
        <w:t>in</w:t>
      </w:r>
      <w:proofErr w:type="gramEnd"/>
      <w:r w:rsidRPr="004D29AB">
        <w:rPr>
          <w:sz w:val="22"/>
          <w:szCs w:val="22"/>
        </w:rPr>
        <w:t xml:space="preserve"> final approval with BKF Engineering.  The City of Davis </w:t>
      </w:r>
    </w:p>
    <w:p w14:paraId="46DDF144" w14:textId="77777777" w:rsidR="004D29AB" w:rsidRDefault="004D29AB" w:rsidP="004D29AB">
      <w:pPr>
        <w:tabs>
          <w:tab w:val="left" w:pos="2688"/>
        </w:tabs>
        <w:rPr>
          <w:sz w:val="22"/>
          <w:szCs w:val="22"/>
        </w:rPr>
      </w:pPr>
    </w:p>
    <w:p w14:paraId="2D5C3376" w14:textId="77777777" w:rsidR="004D29AB" w:rsidRDefault="004D29AB" w:rsidP="004D29AB">
      <w:pPr>
        <w:tabs>
          <w:tab w:val="left" w:pos="2688"/>
        </w:tabs>
        <w:rPr>
          <w:sz w:val="22"/>
          <w:szCs w:val="22"/>
        </w:rPr>
      </w:pPr>
    </w:p>
    <w:p w14:paraId="372FFECF" w14:textId="77777777" w:rsidR="004D29AB" w:rsidRDefault="004D29AB" w:rsidP="004D29AB">
      <w:pPr>
        <w:tabs>
          <w:tab w:val="left" w:pos="2688"/>
        </w:tabs>
        <w:rPr>
          <w:sz w:val="22"/>
          <w:szCs w:val="22"/>
        </w:rPr>
      </w:pPr>
    </w:p>
    <w:p w14:paraId="41BD08C5" w14:textId="77777777" w:rsidR="004D29AB" w:rsidRDefault="004D29AB" w:rsidP="004D29AB">
      <w:pPr>
        <w:tabs>
          <w:tab w:val="left" w:pos="2688"/>
        </w:tabs>
        <w:rPr>
          <w:sz w:val="22"/>
          <w:szCs w:val="22"/>
        </w:rPr>
      </w:pPr>
    </w:p>
    <w:p w14:paraId="69FF1AA8" w14:textId="77777777" w:rsidR="004D29AB" w:rsidRDefault="004D29AB" w:rsidP="004D29AB">
      <w:pPr>
        <w:tabs>
          <w:tab w:val="left" w:pos="2688"/>
        </w:tabs>
        <w:rPr>
          <w:sz w:val="22"/>
          <w:szCs w:val="22"/>
        </w:rPr>
      </w:pPr>
    </w:p>
    <w:p w14:paraId="3A98BF2B" w14:textId="0C065532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proofErr w:type="gramStart"/>
      <w:r w:rsidRPr="004D29AB">
        <w:rPr>
          <w:sz w:val="22"/>
          <w:szCs w:val="22"/>
        </w:rPr>
        <w:t>has</w:t>
      </w:r>
      <w:proofErr w:type="gramEnd"/>
      <w:r w:rsidRPr="004D29AB">
        <w:rPr>
          <w:sz w:val="22"/>
          <w:szCs w:val="22"/>
        </w:rPr>
        <w:t xml:space="preserve"> taken 6 months to approve our new service shed permits. We are expected to receive permits by the end of the year. </w:t>
      </w:r>
    </w:p>
    <w:p w14:paraId="10EA9896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VII. Action Items</w:t>
      </w:r>
    </w:p>
    <w:p w14:paraId="12EC5C4E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a. Yolo County Authorization Form – Adding Iris Tinsley as an approved signer. </w:t>
      </w:r>
    </w:p>
    <w:p w14:paraId="109DDD74" w14:textId="7777777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This form gives Iris permission to submit on behalf of the District. Yolo County Authorization Form will be submitted to Yolo County. </w:t>
      </w:r>
    </w:p>
    <w:p w14:paraId="134558B3" w14:textId="21AE95D5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1CCA3E80" wp14:editId="41B6C9AC">
            <wp:simplePos x="0" y="0"/>
            <wp:positionH relativeFrom="column">
              <wp:posOffset>3886200</wp:posOffset>
            </wp:positionH>
            <wp:positionV relativeFrom="paragraph">
              <wp:posOffset>463550</wp:posOffset>
            </wp:positionV>
            <wp:extent cx="1935480" cy="957580"/>
            <wp:effectExtent l="0" t="0" r="7620" b="0"/>
            <wp:wrapNone/>
            <wp:docPr id="844226172" name="Picture 3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26172" name="Picture 3" descr="A signature on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9AB">
        <w:rPr>
          <w:sz w:val="22"/>
          <w:szCs w:val="22"/>
        </w:rPr>
        <w:t>Motion to approve as presented. Stephen Souza 1</w:t>
      </w:r>
      <w:r w:rsidRPr="004D29AB">
        <w:rPr>
          <w:sz w:val="22"/>
          <w:szCs w:val="22"/>
          <w:vertAlign w:val="superscript"/>
        </w:rPr>
        <w:t>st</w:t>
      </w:r>
      <w:r w:rsidRPr="004D29AB">
        <w:rPr>
          <w:sz w:val="22"/>
          <w:szCs w:val="22"/>
        </w:rPr>
        <w:t xml:space="preserve">, Ro </w:t>
      </w:r>
      <w:proofErr w:type="spellStart"/>
      <w:r w:rsidRPr="004D29AB">
        <w:rPr>
          <w:sz w:val="22"/>
          <w:szCs w:val="22"/>
        </w:rPr>
        <w:t>Mottsmith</w:t>
      </w:r>
      <w:proofErr w:type="spellEnd"/>
      <w:r w:rsidRPr="004D29AB">
        <w:rPr>
          <w:sz w:val="22"/>
          <w:szCs w:val="22"/>
        </w:rPr>
        <w:t xml:space="preserve"> 2</w:t>
      </w:r>
      <w:r w:rsidRPr="004D29AB">
        <w:rPr>
          <w:sz w:val="22"/>
          <w:szCs w:val="22"/>
          <w:vertAlign w:val="superscript"/>
        </w:rPr>
        <w:t>nd</w:t>
      </w:r>
      <w:r w:rsidRPr="004D29AB">
        <w:rPr>
          <w:sz w:val="22"/>
          <w:szCs w:val="22"/>
        </w:rPr>
        <w:t xml:space="preserve">, </w:t>
      </w:r>
      <w:r w:rsidRPr="004D29AB">
        <w:rPr>
          <w:b/>
          <w:bCs/>
          <w:sz w:val="22"/>
          <w:szCs w:val="22"/>
        </w:rPr>
        <w:t xml:space="preserve">(5-0-0) (Ro arrived and voted) </w:t>
      </w:r>
      <w:r w:rsidRPr="004D29AB">
        <w:rPr>
          <w:sz w:val="22"/>
          <w:szCs w:val="22"/>
        </w:rPr>
        <w:tab/>
      </w:r>
    </w:p>
    <w:p w14:paraId="66688F49" w14:textId="4EB797BD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Adjournment</w:t>
      </w:r>
    </w:p>
    <w:p w14:paraId="544DCF91" w14:textId="1123A056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3:40pm </w:t>
      </w:r>
    </w:p>
    <w:p w14:paraId="4820C4AB" w14:textId="3A124217" w:rsidR="004D29AB" w:rsidRPr="004D29AB" w:rsidRDefault="004D29AB" w:rsidP="004D29AB">
      <w:pPr>
        <w:tabs>
          <w:tab w:val="left" w:pos="2688"/>
        </w:tabs>
        <w:rPr>
          <w:sz w:val="22"/>
          <w:szCs w:val="22"/>
        </w:rPr>
      </w:pPr>
      <w:r w:rsidRPr="004D29AB">
        <w:rPr>
          <w:sz w:val="22"/>
          <w:szCs w:val="22"/>
        </w:rPr>
        <w:t>Next meeting date is set for Wednesday, February 18, 2026</w:t>
      </w:r>
    </w:p>
    <w:p w14:paraId="7CBFB46A" w14:textId="6C4259E8" w:rsidR="004D29AB" w:rsidRDefault="004D29AB" w:rsidP="004D29AB">
      <w:pPr>
        <w:tabs>
          <w:tab w:val="left" w:pos="2688"/>
        </w:tabs>
        <w:rPr>
          <w:sz w:val="22"/>
          <w:szCs w:val="22"/>
        </w:rPr>
      </w:pPr>
    </w:p>
    <w:p w14:paraId="6AE3B86D" w14:textId="2FC1322C" w:rsidR="00323AF0" w:rsidRPr="00E00195" w:rsidRDefault="00323AF0" w:rsidP="00E00195">
      <w:pPr>
        <w:pStyle w:val="NoSpacing"/>
        <w:rPr>
          <w:rFonts w:ascii="Cambria" w:hAnsi="Cambria"/>
        </w:rPr>
      </w:pPr>
    </w:p>
    <w:sectPr w:rsidR="00323AF0" w:rsidRPr="00E001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715A" w14:textId="77777777" w:rsidR="00332A24" w:rsidRDefault="00332A24" w:rsidP="00243F67">
      <w:pPr>
        <w:spacing w:after="0" w:line="240" w:lineRule="auto"/>
      </w:pPr>
      <w:r>
        <w:separator/>
      </w:r>
    </w:p>
  </w:endnote>
  <w:endnote w:type="continuationSeparator" w:id="0">
    <w:p w14:paraId="1B6BBA25" w14:textId="77777777" w:rsidR="00332A24" w:rsidRDefault="00332A24" w:rsidP="0024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2F68" w14:textId="77777777" w:rsidR="00332A24" w:rsidRDefault="00332A24" w:rsidP="00243F67">
      <w:pPr>
        <w:spacing w:after="0" w:line="240" w:lineRule="auto"/>
      </w:pPr>
      <w:r>
        <w:separator/>
      </w:r>
    </w:p>
  </w:footnote>
  <w:footnote w:type="continuationSeparator" w:id="0">
    <w:p w14:paraId="5436AA9C" w14:textId="77777777" w:rsidR="00332A24" w:rsidRDefault="00332A24" w:rsidP="0024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18B2" w14:textId="6F1F8467" w:rsidR="00243F67" w:rsidRDefault="00243F6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93BB93" wp14:editId="107E0F55">
          <wp:simplePos x="0" y="0"/>
          <wp:positionH relativeFrom="column">
            <wp:posOffset>-853439</wp:posOffset>
          </wp:positionH>
          <wp:positionV relativeFrom="paragraph">
            <wp:posOffset>-274319</wp:posOffset>
          </wp:positionV>
          <wp:extent cx="2263140" cy="2263140"/>
          <wp:effectExtent l="0" t="0" r="3810" b="3810"/>
          <wp:wrapNone/>
          <wp:docPr id="1510436408" name="Picture 4" descr="A logo for a cemeter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436408" name="Picture 4" descr="A logo for a cemeter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140" cy="226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97A22D" w14:textId="272764BF" w:rsidR="00243F67" w:rsidRDefault="00243F6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469A8" wp14:editId="023BE6A3">
              <wp:simplePos x="0" y="0"/>
              <wp:positionH relativeFrom="column">
                <wp:posOffset>1104900</wp:posOffset>
              </wp:positionH>
              <wp:positionV relativeFrom="paragraph">
                <wp:posOffset>812165</wp:posOffset>
              </wp:positionV>
              <wp:extent cx="5379720" cy="15240"/>
              <wp:effectExtent l="0" t="0" r="30480" b="22860"/>
              <wp:wrapNone/>
              <wp:docPr id="59753971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79720" cy="1524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3DD51D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63.95pt" to="510.6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" strokecolor="black [3200]" strokeweight="2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67"/>
    <w:rsid w:val="00033718"/>
    <w:rsid w:val="000E30B8"/>
    <w:rsid w:val="000F6247"/>
    <w:rsid w:val="00243F67"/>
    <w:rsid w:val="00323AF0"/>
    <w:rsid w:val="00332A24"/>
    <w:rsid w:val="003C054B"/>
    <w:rsid w:val="004D29AB"/>
    <w:rsid w:val="006B46A0"/>
    <w:rsid w:val="00791180"/>
    <w:rsid w:val="00875A56"/>
    <w:rsid w:val="0090447F"/>
    <w:rsid w:val="00AA1467"/>
    <w:rsid w:val="00B32422"/>
    <w:rsid w:val="00DF2EF0"/>
    <w:rsid w:val="00E00195"/>
    <w:rsid w:val="00F20E25"/>
    <w:rsid w:val="00F80873"/>
    <w:rsid w:val="00F8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4A049"/>
  <w15:chartTrackingRefBased/>
  <w15:docId w15:val="{29FBCB40-61B4-4892-B2AD-A026D0BF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F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F67"/>
  </w:style>
  <w:style w:type="paragraph" w:styleId="Footer">
    <w:name w:val="footer"/>
    <w:basedOn w:val="Normal"/>
    <w:link w:val="FooterChar"/>
    <w:uiPriority w:val="99"/>
    <w:unhideWhenUsed/>
    <w:rsid w:val="0024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F67"/>
  </w:style>
  <w:style w:type="paragraph" w:styleId="NoSpacing">
    <w:name w:val="No Spacing"/>
    <w:uiPriority w:val="1"/>
    <w:qFormat/>
    <w:rsid w:val="00E001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08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Smithers</dc:creator>
  <cp:keywords/>
  <dc:description/>
  <cp:lastModifiedBy>Jess Smithers</cp:lastModifiedBy>
  <cp:revision>2</cp:revision>
  <cp:lastPrinted>2025-12-19T17:07:00Z</cp:lastPrinted>
  <dcterms:created xsi:type="dcterms:W3CDTF">2026-02-19T19:39:00Z</dcterms:created>
  <dcterms:modified xsi:type="dcterms:W3CDTF">2026-02-19T19:39:00Z</dcterms:modified>
</cp:coreProperties>
</file>